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sectPr>
          <w:headerReference w:type="default" r:id="rId4"/>
          <w:footerReference w:type="default" r:id="rId5"/>
          <w:pgSz w:w="12240" w:h="15840" w:orient="portrait"/>
          <w:pgMar w:top="1440" w:right="1440" w:bottom="1440" w:left="1440" w:header="720" w:footer="864"/>
          <w:bidi w:val="0"/>
        </w:sectPr>
      </w:pPr>
      <w:r>
        <w:rPr>
          <w:spacing w:val="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-713502</wp:posOffset>
                </wp:positionH>
                <wp:positionV relativeFrom="page">
                  <wp:posOffset>202166</wp:posOffset>
                </wp:positionV>
                <wp:extent cx="7357905" cy="1184875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905" cy="1184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b w:val="1"/>
                                <w:bCs w:val="1"/>
                                <w:spacing w:val="3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pacing w:val="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Cabbages and Twinkles, </w:t>
                            </w:r>
                          </w:p>
                          <w:p>
                            <w:pPr>
                              <w:pStyle w:val="Body"/>
                              <w:spacing w:line="264" w:lineRule="auto"/>
                              <w:jc w:val="center"/>
                              <w:rPr>
                                <w:b w:val="1"/>
                                <w:bCs w:val="1"/>
                                <w:spacing w:val="3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pacing w:val="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a Western Swing Fiddle and Suzuki Collaboration </w:t>
                            </w:r>
                          </w:p>
                          <w:p>
                            <w:pPr>
                              <w:pStyle w:val="Body"/>
                              <w:spacing w:line="264" w:lineRule="auto"/>
                              <w:jc w:val="center"/>
                              <w:rPr>
                                <w:i w:val="1"/>
                                <w:iCs w:val="1"/>
                                <w:spacing w:val="0"/>
                              </w:rPr>
                            </w:pPr>
                            <w:r>
                              <w:rPr>
                                <w:i w:val="1"/>
                                <w:iCs w:val="1"/>
                                <w:spacing w:val="0"/>
                                <w:rtl w:val="0"/>
                                <w:lang w:val="en-US"/>
                              </w:rPr>
                              <w:t>A presentation at the American String Teachers Association Conference, March 2019</w:t>
                            </w:r>
                          </w:p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Meredith Harris, Elisabeth Hope, Sherry McKenzie, and Danette Schuh </w:t>
                            </w:r>
                          </w:p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fiddlesaregood.com</w:t>
                            </w:r>
                          </w:p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56.2pt;margin-top:15.9pt;width:579.4pt;height:93.3pt;z-index:251661312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b w:val="1"/>
                          <w:bCs w:val="1"/>
                          <w:spacing w:val="3"/>
                          <w:sz w:val="34"/>
                          <w:szCs w:val="34"/>
                        </w:rPr>
                      </w:pPr>
                      <w:r>
                        <w:rPr>
                          <w:b w:val="1"/>
                          <w:bCs w:val="1"/>
                          <w:spacing w:val="3"/>
                          <w:sz w:val="34"/>
                          <w:szCs w:val="34"/>
                          <w:rtl w:val="0"/>
                          <w:lang w:val="en-US"/>
                        </w:rPr>
                        <w:t xml:space="preserve">Cabbages and Twinkles, </w:t>
                      </w:r>
                    </w:p>
                    <w:p>
                      <w:pPr>
                        <w:pStyle w:val="Body"/>
                        <w:spacing w:line="264" w:lineRule="auto"/>
                        <w:jc w:val="center"/>
                        <w:rPr>
                          <w:b w:val="1"/>
                          <w:bCs w:val="1"/>
                          <w:spacing w:val="3"/>
                          <w:sz w:val="34"/>
                          <w:szCs w:val="34"/>
                        </w:rPr>
                      </w:pPr>
                      <w:r>
                        <w:rPr>
                          <w:b w:val="1"/>
                          <w:bCs w:val="1"/>
                          <w:spacing w:val="3"/>
                          <w:sz w:val="34"/>
                          <w:szCs w:val="34"/>
                          <w:rtl w:val="0"/>
                          <w:lang w:val="en-US"/>
                        </w:rPr>
                        <w:t xml:space="preserve">a Western Swing Fiddle and Suzuki Collaboration </w:t>
                      </w:r>
                    </w:p>
                    <w:p>
                      <w:pPr>
                        <w:pStyle w:val="Body"/>
                        <w:spacing w:line="264" w:lineRule="auto"/>
                        <w:jc w:val="center"/>
                        <w:rPr>
                          <w:i w:val="1"/>
                          <w:iCs w:val="1"/>
                          <w:spacing w:val="0"/>
                        </w:rPr>
                      </w:pPr>
                      <w:r>
                        <w:rPr>
                          <w:i w:val="1"/>
                          <w:iCs w:val="1"/>
                          <w:spacing w:val="0"/>
                          <w:rtl w:val="0"/>
                          <w:lang w:val="en-US"/>
                        </w:rPr>
                        <w:t>A presentation at the American String Teachers Association Conference, March 2019</w:t>
                      </w:r>
                    </w:p>
                    <w:p>
                      <w:pPr>
                        <w:pStyle w:val="Body"/>
                        <w:spacing w:line="288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Meredith Harris, Elisabeth Hope, Sherry McKenzie, and Danette Schuh </w:t>
                      </w:r>
                    </w:p>
                    <w:p>
                      <w:pPr>
                        <w:pStyle w:val="Body"/>
                        <w:spacing w:line="288" w:lineRule="auto"/>
                        <w:jc w:val="center"/>
                        <w:rPr>
                          <w:b w:val="1"/>
                          <w:bCs w:val="1"/>
                          <w:i w:val="1"/>
                          <w:iCs w:val="1"/>
                          <w:sz w:val="20"/>
                          <w:szCs w:val="20"/>
                        </w:rPr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sz w:val="20"/>
                          <w:szCs w:val="20"/>
                          <w:rtl w:val="0"/>
                          <w:lang w:val="en-US"/>
                        </w:rPr>
                        <w:t>fiddlesaregood.com</w:t>
                      </w:r>
                    </w:p>
                    <w:p>
                      <w:pPr>
                        <w:pStyle w:val="Body"/>
                        <w:spacing w:line="288" w:lineRule="auto"/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 side="bothSides" anchorx="margin" anchory="page"/>
              </v:rect>
            </w:pict>
          </mc:Fallback>
        </mc:AlternateContent>
      </w:r>
      <w:r>
        <w:rPr>
          <w:spacing w:val="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-643405</wp:posOffset>
                </wp:positionH>
                <wp:positionV relativeFrom="line">
                  <wp:posOffset>450794</wp:posOffset>
                </wp:positionV>
                <wp:extent cx="2020274" cy="431048"/>
                <wp:effectExtent l="15388" t="315310" r="15388" b="31531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7051">
                          <a:off x="0" y="0"/>
                          <a:ext cx="2020274" cy="43104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b w:val="1"/>
                                <w:bCs w:val="1"/>
                                <w:spacing w:val="1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pacing w:val="10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Learn the tune!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-50.7pt;margin-top:35.5pt;width:159.1pt;height:33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rotation:22355478fd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b w:val="1"/>
                          <w:bCs w:val="1"/>
                          <w:spacing w:val="10"/>
                          <w:sz w:val="34"/>
                          <w:szCs w:val="34"/>
                        </w:rPr>
                      </w:pPr>
                      <w:r>
                        <w:rPr>
                          <w:b w:val="1"/>
                          <w:bCs w:val="1"/>
                          <w:spacing w:val="10"/>
                          <w:sz w:val="34"/>
                          <w:szCs w:val="34"/>
                          <w:rtl w:val="0"/>
                          <w:lang w:val="en-US"/>
                        </w:rPr>
                        <w:t xml:space="preserve">Learn the tune! 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spacing w:val="0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line">
                  <wp:posOffset>5666739</wp:posOffset>
                </wp:positionV>
                <wp:extent cx="5674360" cy="668298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4360" cy="6682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rFonts w:ascii="Apple Symbols" w:cs="Apple Symbols" w:hAnsi="Apple Symbols" w:eastAsia="Apple Symbo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Apple Symbols" w:hint="default"/>
                                <w:sz w:val="32"/>
                                <w:szCs w:val="32"/>
                                <w:rtl w:val="0"/>
                              </w:rPr>
                              <w:t>⍈</w:t>
                            </w:r>
                            <w:r>
                              <w:rPr>
                                <w:rFonts w:ascii="Apple Symbol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 xml:space="preserve"> Teaching an orchestra class? Play the tune in D Major.</w:t>
                            </w:r>
                          </w:p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rFonts w:ascii="Apple Symbols" w:cs="Apple Symbols" w:hAnsi="Apple Symbols" w:eastAsia="Apple Symbol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Apple Symbols" w:hint="default"/>
                                <w:sz w:val="32"/>
                                <w:szCs w:val="32"/>
                                <w:rtl w:val="0"/>
                              </w:rPr>
                              <w:t>⍈</w:t>
                            </w:r>
                            <w:r>
                              <w:rPr>
                                <w:rFonts w:ascii="Apple Symbol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 xml:space="preserve"> Try alternating playing and singing the tune!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Apple Symbols" w:cs="Apple Symbols" w:hAnsi="Apple Symbols" w:eastAsia="Apple Symbols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pple Symbols" w:cs="Apple Symbols" w:hAnsi="Apple Symbols" w:eastAsia="Apple Symbols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0.1pt;margin-top:446.2pt;width:446.8pt;height:52.6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88" w:lineRule="auto"/>
                        <w:jc w:val="center"/>
                        <w:rPr>
                          <w:rFonts w:ascii="Apple Symbols" w:cs="Apple Symbols" w:hAnsi="Apple Symbols" w:eastAsia="Apple Symbols"/>
                          <w:sz w:val="32"/>
                          <w:szCs w:val="32"/>
                        </w:rPr>
                      </w:pPr>
                      <w:r>
                        <w:rPr>
                          <w:rFonts w:hAnsi="Apple Symbols" w:hint="default"/>
                          <w:sz w:val="32"/>
                          <w:szCs w:val="32"/>
                          <w:rtl w:val="0"/>
                        </w:rPr>
                        <w:t>⍈</w:t>
                      </w:r>
                      <w:r>
                        <w:rPr>
                          <w:rFonts w:ascii="Apple Symbols"/>
                          <w:sz w:val="32"/>
                          <w:szCs w:val="32"/>
                          <w:rtl w:val="0"/>
                          <w:lang w:val="en-US"/>
                        </w:rPr>
                        <w:t xml:space="preserve"> Teaching an orchestra class? Play the tune in D Major.</w:t>
                      </w:r>
                    </w:p>
                    <w:p>
                      <w:pPr>
                        <w:pStyle w:val="Body"/>
                        <w:spacing w:line="288" w:lineRule="auto"/>
                        <w:jc w:val="center"/>
                        <w:rPr>
                          <w:rFonts w:ascii="Apple Symbols" w:cs="Apple Symbols" w:hAnsi="Apple Symbols" w:eastAsia="Apple Symbols"/>
                          <w:sz w:val="32"/>
                          <w:szCs w:val="32"/>
                        </w:rPr>
                      </w:pPr>
                      <w:r>
                        <w:rPr>
                          <w:rFonts w:hAnsi="Apple Symbols" w:hint="default"/>
                          <w:sz w:val="32"/>
                          <w:szCs w:val="32"/>
                          <w:rtl w:val="0"/>
                        </w:rPr>
                        <w:t>⍈</w:t>
                      </w:r>
                      <w:r>
                        <w:rPr>
                          <w:rFonts w:ascii="Apple Symbols"/>
                          <w:sz w:val="32"/>
                          <w:szCs w:val="32"/>
                          <w:rtl w:val="0"/>
                          <w:lang w:val="en-US"/>
                        </w:rPr>
                        <w:t xml:space="preserve"> Try alternating playing and singing the tune!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Apple Symbols" w:cs="Apple Symbols" w:hAnsi="Apple Symbols" w:eastAsia="Apple Symbols"/>
                          <w:sz w:val="32"/>
                          <w:szCs w:val="32"/>
                        </w:rPr>
                      </w:pP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Apple Symbols" w:cs="Apple Symbols" w:hAnsi="Apple Symbols" w:eastAsia="Apple Symbols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rPr>
          <w:spacing w:val="0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1377949</wp:posOffset>
                </wp:positionH>
                <wp:positionV relativeFrom="line">
                  <wp:posOffset>6451600</wp:posOffset>
                </wp:positionV>
                <wp:extent cx="3175000" cy="162560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center"/>
                              <w:rPr>
                                <w:color w:val="222222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Helvetica"/>
                                <w:color w:val="222222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Bile 'em cab-bage down, down.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center"/>
                              <w:rPr>
                                <w:color w:val="222222"/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center"/>
                              <w:rPr>
                                <w:color w:val="222222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Helvetica"/>
                                <w:color w:val="222222"/>
                                <w:sz w:val="28"/>
                                <w:szCs w:val="28"/>
                                <w:rtl w:val="0"/>
                              </w:rPr>
                              <w:t>Bake 'em bisc-uits brown, brown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center"/>
                              <w:rPr>
                                <w:color w:val="222222"/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center"/>
                              <w:rPr>
                                <w:color w:val="222222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Helvetica"/>
                                <w:color w:val="222222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On-ly tune that I did learn was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center"/>
                              <w:rPr>
                                <w:color w:val="222222"/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center"/>
                              <w:rPr>
                                <w:color w:val="222222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Helvetica"/>
                                <w:color w:val="222222"/>
                                <w:sz w:val="28"/>
                                <w:szCs w:val="28"/>
                                <w:rtl w:val="0"/>
                              </w:rPr>
                              <w:t xml:space="preserve">Bile </w:t>
                            </w:r>
                            <w:r>
                              <w:rPr>
                                <w:rFonts w:hAnsi="Helvetica" w:hint="default"/>
                                <w:color w:val="222222"/>
                                <w:sz w:val="28"/>
                                <w:szCs w:val="28"/>
                                <w:rtl w:val="0"/>
                              </w:rPr>
                              <w:t>‘</w:t>
                            </w:r>
                            <w:r>
                              <w:rPr>
                                <w:rFonts w:ascii="Helvetica"/>
                                <w:color w:val="222222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em cab-bage down, down.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color w:val="222222"/>
                                <w:sz w:val="26"/>
                                <w:szCs w:val="26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08.5pt;margin-top:508.0pt;width:250.0pt;height:128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ind w:left="0" w:right="0" w:firstLine="0"/>
                        <w:jc w:val="center"/>
                        <w:rPr>
                          <w:color w:val="222222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Helvetica"/>
                          <w:color w:val="222222"/>
                          <w:sz w:val="28"/>
                          <w:szCs w:val="28"/>
                          <w:rtl w:val="0"/>
                          <w:lang w:val="en-US"/>
                        </w:rPr>
                        <w:t>Bile 'em cab-bage down, down.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center"/>
                        <w:rPr>
                          <w:color w:val="222222"/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center"/>
                        <w:rPr>
                          <w:color w:val="222222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Helvetica"/>
                          <w:color w:val="222222"/>
                          <w:sz w:val="28"/>
                          <w:szCs w:val="28"/>
                          <w:rtl w:val="0"/>
                        </w:rPr>
                        <w:t>Bake 'em bisc-uits brown, brown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center"/>
                        <w:rPr>
                          <w:color w:val="222222"/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center"/>
                        <w:rPr>
                          <w:color w:val="222222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Helvetica"/>
                          <w:color w:val="222222"/>
                          <w:sz w:val="28"/>
                          <w:szCs w:val="28"/>
                          <w:rtl w:val="0"/>
                          <w:lang w:val="en-US"/>
                        </w:rPr>
                        <w:t>On-ly tune that I did learn was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center"/>
                        <w:rPr>
                          <w:color w:val="222222"/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center"/>
                        <w:rPr>
                          <w:color w:val="222222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Helvetica"/>
                          <w:color w:val="222222"/>
                          <w:sz w:val="28"/>
                          <w:szCs w:val="28"/>
                          <w:rtl w:val="0"/>
                        </w:rPr>
                        <w:t xml:space="preserve">Bile </w:t>
                      </w:r>
                      <w:r>
                        <w:rPr>
                          <w:rFonts w:hAnsi="Helvetica" w:hint="default"/>
                          <w:color w:val="222222"/>
                          <w:sz w:val="28"/>
                          <w:szCs w:val="28"/>
                          <w:rtl w:val="0"/>
                        </w:rPr>
                        <w:t>‘</w:t>
                      </w:r>
                      <w:r>
                        <w:rPr>
                          <w:rFonts w:ascii="Helvetica"/>
                          <w:color w:val="222222"/>
                          <w:sz w:val="28"/>
                          <w:szCs w:val="28"/>
                          <w:rtl w:val="0"/>
                          <w:lang w:val="en-US"/>
                        </w:rPr>
                        <w:t>em cab-bage down, down.</w:t>
                      </w:r>
                    </w:p>
                    <w:p>
                      <w:pPr>
                        <w:pStyle w:val="Default"/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cs="Arial" w:hAnsi="Arial" w:eastAsia="Arial"/>
                          <w:color w:val="222222"/>
                          <w:sz w:val="26"/>
                          <w:szCs w:val="26"/>
                          <w:rtl w:val="0"/>
                        </w:rPr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rPr>
          <w:spacing w:val="0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-557589</wp:posOffset>
                </wp:positionH>
                <wp:positionV relativeFrom="line">
                  <wp:posOffset>6759249</wp:posOffset>
                </wp:positionV>
                <wp:extent cx="1829174" cy="408537"/>
                <wp:effectExtent l="17963" t="276156" r="17963" b="276156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4936">
                          <a:off x="0" y="0"/>
                          <a:ext cx="1829174" cy="408537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>Sing the tune!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-43.9pt;margin-top:532.2pt;width:144.0pt;height:32.2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rotation:22396858fd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b w:val="1"/>
                          <w:bCs w:val="1"/>
                          <w:sz w:val="34"/>
                          <w:szCs w:val="34"/>
                          <w:rtl w:val="0"/>
                          <w:lang w:val="en-US"/>
                        </w:rPr>
                        <w:t>Sing the tune!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322809</wp:posOffset>
            </wp:positionH>
            <wp:positionV relativeFrom="page">
              <wp:posOffset>1064237</wp:posOffset>
            </wp:positionV>
            <wp:extent cx="7126782" cy="9220245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-small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782" cy="9220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pacing w:val="0"/>
        </w:rPr>
        <w:br w:type="page"/>
      </w:r>
    </w:p>
    <w:p>
      <w:pPr>
        <w:pStyle w:val="Body"/>
      </w:pPr>
      <w:r>
        <w:rPr>
          <w:spacing w:val="0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-440452</wp:posOffset>
                </wp:positionH>
                <wp:positionV relativeFrom="line">
                  <wp:posOffset>6525259</wp:posOffset>
                </wp:positionV>
                <wp:extent cx="6811805" cy="1122165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805" cy="11221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b w:val="1"/>
                                <w:bCs w:val="1"/>
                                <w:spacing w:val="3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pacing w:val="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Cabbages and Twinkles, </w:t>
                            </w:r>
                          </w:p>
                          <w:p>
                            <w:pPr>
                              <w:pStyle w:val="Body"/>
                              <w:spacing w:line="264" w:lineRule="auto"/>
                              <w:jc w:val="center"/>
                              <w:rPr>
                                <w:b w:val="1"/>
                                <w:bCs w:val="1"/>
                                <w:spacing w:val="3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pacing w:val="3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a Western Swing Fiddle and Suzuki Collaboration </w:t>
                            </w:r>
                          </w:p>
                          <w:p>
                            <w:pPr>
                              <w:pStyle w:val="Body"/>
                              <w:spacing w:line="264" w:lineRule="auto"/>
                              <w:jc w:val="center"/>
                              <w:rPr>
                                <w:i w:val="1"/>
                                <w:iCs w:val="1"/>
                                <w:spacing w:val="0"/>
                              </w:rPr>
                            </w:pPr>
                            <w:r>
                              <w:rPr>
                                <w:i w:val="1"/>
                                <w:iCs w:val="1"/>
                                <w:spacing w:val="0"/>
                                <w:rtl w:val="0"/>
                                <w:lang w:val="en-US"/>
                              </w:rPr>
                              <w:t>A presentation at the American String Teachers Association Conference, March 2019</w:t>
                            </w:r>
                          </w:p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Meredith Harris, Elisabeth Hope, Sherry McKenzie, and Danette Schuh </w:t>
                            </w:r>
                          </w:p>
                          <w:p>
                            <w:pPr>
                              <w:pStyle w:val="Body"/>
                              <w:spacing w:line="288" w:lineRule="auto"/>
                              <w:jc w:val="center"/>
                            </w:pPr>
                            <w:hyperlink r:id="rId7" w:history="1">
                              <w:r>
                                <w:rPr>
                                  <w:rStyle w:val="Hyperlink.0"/>
                                  <w:b w:val="1"/>
                                  <w:bCs w:val="1"/>
                                  <w:i w:val="1"/>
                                  <w:iCs w:val="1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fiddlesaregood.com</w:t>
                              </w:r>
                            </w:hyperlink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-34.7pt;margin-top:513.8pt;width:536.4pt;height:88.4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b w:val="1"/>
                          <w:bCs w:val="1"/>
                          <w:spacing w:val="3"/>
                          <w:sz w:val="34"/>
                          <w:szCs w:val="34"/>
                        </w:rPr>
                      </w:pPr>
                      <w:r>
                        <w:rPr>
                          <w:b w:val="1"/>
                          <w:bCs w:val="1"/>
                          <w:spacing w:val="3"/>
                          <w:sz w:val="34"/>
                          <w:szCs w:val="34"/>
                          <w:rtl w:val="0"/>
                          <w:lang w:val="en-US"/>
                        </w:rPr>
                        <w:t xml:space="preserve">Cabbages and Twinkles, </w:t>
                      </w:r>
                    </w:p>
                    <w:p>
                      <w:pPr>
                        <w:pStyle w:val="Body"/>
                        <w:spacing w:line="264" w:lineRule="auto"/>
                        <w:jc w:val="center"/>
                        <w:rPr>
                          <w:b w:val="1"/>
                          <w:bCs w:val="1"/>
                          <w:spacing w:val="3"/>
                          <w:sz w:val="34"/>
                          <w:szCs w:val="34"/>
                        </w:rPr>
                      </w:pPr>
                      <w:r>
                        <w:rPr>
                          <w:b w:val="1"/>
                          <w:bCs w:val="1"/>
                          <w:spacing w:val="3"/>
                          <w:sz w:val="34"/>
                          <w:szCs w:val="34"/>
                          <w:rtl w:val="0"/>
                          <w:lang w:val="en-US"/>
                        </w:rPr>
                        <w:t xml:space="preserve">a Western Swing Fiddle and Suzuki Collaboration </w:t>
                      </w:r>
                    </w:p>
                    <w:p>
                      <w:pPr>
                        <w:pStyle w:val="Body"/>
                        <w:spacing w:line="264" w:lineRule="auto"/>
                        <w:jc w:val="center"/>
                        <w:rPr>
                          <w:i w:val="1"/>
                          <w:iCs w:val="1"/>
                          <w:spacing w:val="0"/>
                        </w:rPr>
                      </w:pPr>
                      <w:r>
                        <w:rPr>
                          <w:i w:val="1"/>
                          <w:iCs w:val="1"/>
                          <w:spacing w:val="0"/>
                          <w:rtl w:val="0"/>
                          <w:lang w:val="en-US"/>
                        </w:rPr>
                        <w:t>A presentation at the American String Teachers Association Conference, March 2019</w:t>
                      </w:r>
                    </w:p>
                    <w:p>
                      <w:pPr>
                        <w:pStyle w:val="Body"/>
                        <w:spacing w:line="288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Meredith Harris, Elisabeth Hope, Sherry McKenzie, and Danette Schuh </w:t>
                      </w:r>
                    </w:p>
                    <w:p>
                      <w:pPr>
                        <w:pStyle w:val="Body"/>
                        <w:spacing w:line="288" w:lineRule="auto"/>
                        <w:jc w:val="center"/>
                      </w:pPr>
                      <w:hyperlink r:id="rId7" w:history="1">
                        <w:r>
                          <w:rPr>
                            <w:rStyle w:val="Hyperlink.0"/>
                            <w:b w:val="1"/>
                            <w:bCs w:val="1"/>
                            <w:i w:val="1"/>
                            <w:iCs w:val="1"/>
                            <w:sz w:val="20"/>
                            <w:szCs w:val="20"/>
                            <w:rtl w:val="0"/>
                            <w:lang w:val="en-US"/>
                          </w:rPr>
                          <w:t>fiddlesaregood.com</w:t>
                        </w:r>
                      </w:hyperlink>
                      <w:r>
                        <w:rPr>
                          <w:b w:val="1"/>
                          <w:bCs w:val="1"/>
                          <w:i w:val="1"/>
                          <w:iCs w:val="1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rPr>
          <w:spacing w:val="0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-360109</wp:posOffset>
                </wp:positionH>
                <wp:positionV relativeFrom="page">
                  <wp:posOffset>580427</wp:posOffset>
                </wp:positionV>
                <wp:extent cx="2613090" cy="667945"/>
                <wp:effectExtent l="39256" t="387399" r="39256" b="387399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0000">
                          <a:off x="0" y="0"/>
                          <a:ext cx="2613090" cy="66794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4" w:lineRule="auto"/>
                            </w:pP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>Take the next step and  personalize the tune!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-28.4pt;margin-top:45.7pt;width:205.8pt;height:52.6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rotation:22413312fd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4" w:lineRule="auto"/>
                      </w:pP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b w:val="1"/>
                          <w:bCs w:val="1"/>
                          <w:sz w:val="34"/>
                          <w:szCs w:val="34"/>
                          <w:rtl w:val="0"/>
                          <w:lang w:val="en-US"/>
                        </w:rPr>
                        <w:t>Take the next step and  personalize the tune!</w:t>
                      </w:r>
                    </w:p>
                  </w:txbxContent>
                </v:textbox>
                <w10:wrap type="none" side="bothSides" anchorx="margin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135312</wp:posOffset>
            </wp:positionH>
            <wp:positionV relativeFrom="page">
              <wp:posOffset>1046480</wp:posOffset>
            </wp:positionV>
            <wp:extent cx="7501775" cy="9705391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-small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775" cy="97053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pple Symbol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://fiddlesaregood.com" TargetMode="External"/><Relationship Id="rId8" Type="http://schemas.openxmlformats.org/officeDocument/2006/relationships/image" Target="media/image2.png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